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079" w:rsidRPr="001351EA" w:rsidRDefault="00F37DF1" w:rsidP="009E6079">
      <w:pPr>
        <w:widowControl/>
        <w:jc w:val="center"/>
        <w:rPr>
          <w:rFonts w:ascii="Times New Roman" w:eastAsia="標楷體" w:hAnsi="Times New Roman" w:cs="Times New Roman"/>
          <w:kern w:val="0"/>
          <w:sz w:val="72"/>
          <w:szCs w:val="72"/>
        </w:rPr>
      </w:pPr>
      <w:r>
        <w:rPr>
          <w:rFonts w:ascii="Times New Roman" w:eastAsia="標楷體" w:hAnsi="Times New Roman" w:cs="Times New Roman" w:hint="eastAsia"/>
          <w:kern w:val="0"/>
          <w:sz w:val="72"/>
          <w:szCs w:val="72"/>
        </w:rPr>
        <w:t>~</w:t>
      </w:r>
      <w:r>
        <w:rPr>
          <w:rFonts w:ascii="Times New Roman" w:eastAsia="標楷體" w:hAnsi="Times New Roman" w:cs="Times New Roman" w:hint="eastAsia"/>
          <w:kern w:val="0"/>
          <w:sz w:val="72"/>
          <w:szCs w:val="72"/>
        </w:rPr>
        <w:t>公車時刻</w:t>
      </w:r>
      <w:r w:rsidR="00A50A26">
        <w:rPr>
          <w:rFonts w:ascii="Times New Roman" w:eastAsia="標楷體" w:hAnsi="Times New Roman" w:cs="Times New Roman" w:hint="eastAsia"/>
          <w:kern w:val="0"/>
          <w:sz w:val="72"/>
          <w:szCs w:val="72"/>
        </w:rPr>
        <w:t>參考</w:t>
      </w:r>
      <w:r>
        <w:rPr>
          <w:rFonts w:ascii="Times New Roman" w:eastAsia="標楷體" w:hAnsi="Times New Roman" w:cs="Times New Roman" w:hint="eastAsia"/>
          <w:kern w:val="0"/>
          <w:sz w:val="72"/>
          <w:szCs w:val="72"/>
        </w:rPr>
        <w:t>表</w:t>
      </w:r>
      <w:r>
        <w:rPr>
          <w:rFonts w:ascii="Times New Roman" w:eastAsia="標楷體" w:hAnsi="Times New Roman" w:cs="Times New Roman" w:hint="eastAsia"/>
          <w:kern w:val="0"/>
          <w:sz w:val="72"/>
          <w:szCs w:val="72"/>
        </w:rPr>
        <w:t>~</w:t>
      </w:r>
    </w:p>
    <w:p w:rsidR="00D00423" w:rsidRPr="0043271E" w:rsidRDefault="0043271E" w:rsidP="00D00423">
      <w:pPr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大台南公車處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自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103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年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1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月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1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日起調整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(</w:t>
      </w:r>
      <w:proofErr w:type="gramStart"/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橘</w:t>
      </w:r>
      <w:proofErr w:type="gramEnd"/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10)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大地莊園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~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六甲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~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台南藝術大學線</w:t>
      </w:r>
      <w:r>
        <w:rPr>
          <w:rFonts w:ascii="Times New Roman" w:eastAsia="標楷體" w:hAnsi="Times New Roman" w:cs="Times New Roman" w:hint="eastAsia"/>
          <w:kern w:val="0"/>
          <w:szCs w:val="24"/>
        </w:rPr>
        <w:t>以及</w:t>
      </w:r>
      <w:r>
        <w:rPr>
          <w:rFonts w:ascii="Times New Roman" w:eastAsia="標楷體" w:hAnsi="Times New Roman" w:cs="Times New Roman" w:hint="eastAsia"/>
          <w:kern w:val="0"/>
          <w:szCs w:val="24"/>
        </w:rPr>
        <w:t>(</w:t>
      </w:r>
      <w:r>
        <w:rPr>
          <w:rFonts w:ascii="Times New Roman" w:eastAsia="標楷體" w:hAnsi="Times New Roman" w:cs="Times New Roman" w:hint="eastAsia"/>
          <w:kern w:val="0"/>
          <w:szCs w:val="24"/>
        </w:rPr>
        <w:t>黃</w:t>
      </w:r>
      <w:r>
        <w:rPr>
          <w:rFonts w:ascii="Times New Roman" w:eastAsia="標楷體" w:hAnsi="Times New Roman" w:cs="Times New Roman" w:hint="eastAsia"/>
          <w:kern w:val="0"/>
          <w:szCs w:val="24"/>
        </w:rPr>
        <w:t>20)</w:t>
      </w:r>
      <w:r>
        <w:rPr>
          <w:rFonts w:ascii="Times New Roman" w:eastAsia="標楷體" w:hAnsi="Times New Roman" w:cs="Times New Roman" w:hint="eastAsia"/>
          <w:kern w:val="0"/>
          <w:szCs w:val="24"/>
        </w:rPr>
        <w:t>麻豆果菜市場</w:t>
      </w:r>
      <w:r>
        <w:rPr>
          <w:rFonts w:ascii="Times New Roman" w:eastAsia="標楷體" w:hAnsi="Times New Roman" w:cs="Times New Roman" w:hint="eastAsia"/>
          <w:kern w:val="0"/>
          <w:szCs w:val="24"/>
        </w:rPr>
        <w:t>~</w:t>
      </w:r>
      <w:r>
        <w:rPr>
          <w:rFonts w:ascii="Times New Roman" w:eastAsia="標楷體" w:hAnsi="Times New Roman" w:cs="Times New Roman" w:hint="eastAsia"/>
          <w:kern w:val="0"/>
          <w:szCs w:val="24"/>
        </w:rPr>
        <w:t>下營公所</w:t>
      </w:r>
      <w:r>
        <w:rPr>
          <w:rFonts w:ascii="Times New Roman" w:eastAsia="標楷體" w:hAnsi="Times New Roman" w:cs="Times New Roman" w:hint="eastAsia"/>
          <w:kern w:val="0"/>
          <w:szCs w:val="24"/>
        </w:rPr>
        <w:t>~</w:t>
      </w:r>
      <w:r>
        <w:rPr>
          <w:rFonts w:ascii="Times New Roman" w:eastAsia="標楷體" w:hAnsi="Times New Roman" w:cs="Times New Roman" w:hint="eastAsia"/>
          <w:kern w:val="0"/>
          <w:szCs w:val="24"/>
        </w:rPr>
        <w:t>林鳳營火車站，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其行駛路線</w:t>
      </w:r>
      <w:r>
        <w:rPr>
          <w:rFonts w:ascii="Times New Roman" w:eastAsia="標楷體" w:hAnsi="Times New Roman" w:cs="Times New Roman" w:hint="eastAsia"/>
          <w:kern w:val="0"/>
          <w:szCs w:val="24"/>
        </w:rPr>
        <w:t>經過本校</w:t>
      </w:r>
      <w:proofErr w:type="gramStart"/>
      <w:r>
        <w:rPr>
          <w:rFonts w:ascii="Times New Roman" w:eastAsia="標楷體" w:hAnsi="Times New Roman" w:cs="Times New Roman" w:hint="eastAsia"/>
          <w:kern w:val="0"/>
          <w:szCs w:val="24"/>
        </w:rPr>
        <w:t>致宏樓</w:t>
      </w:r>
      <w:proofErr w:type="gramEnd"/>
      <w:r>
        <w:rPr>
          <w:rFonts w:ascii="Times New Roman" w:eastAsia="標楷體" w:hAnsi="Times New Roman" w:cs="Times New Roman" w:hint="eastAsia"/>
          <w:kern w:val="0"/>
          <w:szCs w:val="24"/>
        </w:rPr>
        <w:t>前停靠，發車參考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t>時間表如下：</w:t>
      </w:r>
      <w:r w:rsidR="00D00423" w:rsidRPr="001B36A9">
        <w:rPr>
          <w:rFonts w:ascii="Times New Roman" w:eastAsia="標楷體" w:hAnsi="Times New Roman" w:cs="Times New Roman"/>
          <w:kern w:val="0"/>
          <w:szCs w:val="24"/>
        </w:rPr>
        <w:br/>
      </w:r>
      <w:bookmarkStart w:id="0" w:name="_GoBack"/>
      <w:proofErr w:type="gramStart"/>
      <w:r w:rsidRPr="0043271E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橘</w:t>
      </w:r>
      <w:proofErr w:type="gramEnd"/>
      <w:r w:rsidRPr="0043271E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10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 xml:space="preserve"> (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大地莊園到本校約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26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分，台南藝術大學到本校約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44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分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)</w:t>
      </w:r>
    </w:p>
    <w:tbl>
      <w:tblPr>
        <w:tblW w:w="5224" w:type="pct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"/>
        <w:gridCol w:w="855"/>
        <w:gridCol w:w="856"/>
        <w:gridCol w:w="856"/>
        <w:gridCol w:w="973"/>
        <w:gridCol w:w="856"/>
        <w:gridCol w:w="856"/>
        <w:gridCol w:w="856"/>
        <w:gridCol w:w="856"/>
        <w:gridCol w:w="974"/>
      </w:tblGrid>
      <w:tr w:rsidR="00AE68F7" w:rsidRPr="001351EA" w:rsidTr="00F37DF1">
        <w:trPr>
          <w:trHeight w:val="420"/>
          <w:tblCellSpacing w:w="15" w:type="dxa"/>
        </w:trPr>
        <w:tc>
          <w:tcPr>
            <w:tcW w:w="2474" w:type="pct"/>
            <w:gridSpan w:val="5"/>
            <w:vAlign w:val="center"/>
            <w:hideMark/>
          </w:tcPr>
          <w:p w:rsidR="00D00423" w:rsidRPr="001B36A9" w:rsidRDefault="00D00423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大地莊園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→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台南藝術大學</w:t>
            </w:r>
          </w:p>
        </w:tc>
        <w:tc>
          <w:tcPr>
            <w:tcW w:w="2475" w:type="pct"/>
            <w:gridSpan w:val="5"/>
            <w:vAlign w:val="center"/>
            <w:hideMark/>
          </w:tcPr>
          <w:p w:rsidR="00D00423" w:rsidRPr="001B36A9" w:rsidRDefault="00D00423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台南藝術大學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→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大地莊園</w:t>
            </w:r>
          </w:p>
        </w:tc>
      </w:tr>
      <w:tr w:rsidR="0043271E" w:rsidRPr="001351EA" w:rsidTr="00F37DF1">
        <w:trPr>
          <w:trHeight w:val="842"/>
          <w:tblCellSpacing w:w="15" w:type="dxa"/>
        </w:trPr>
        <w:tc>
          <w:tcPr>
            <w:tcW w:w="474" w:type="pct"/>
            <w:vAlign w:val="center"/>
            <w:hideMark/>
          </w:tcPr>
          <w:p w:rsidR="00AE68F7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大地</w:t>
            </w:r>
          </w:p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莊園</w:t>
            </w:r>
          </w:p>
        </w:tc>
        <w:tc>
          <w:tcPr>
            <w:tcW w:w="483" w:type="pct"/>
            <w:vAlign w:val="center"/>
          </w:tcPr>
          <w:p w:rsidR="00AE68F7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新樓</w:t>
            </w:r>
          </w:p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83" w:type="pct"/>
            <w:vAlign w:val="center"/>
          </w:tcPr>
          <w:p w:rsidR="002E7586" w:rsidRPr="001351EA" w:rsidRDefault="007D238F" w:rsidP="00AE68F7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3" w:type="pct"/>
            <w:vAlign w:val="center"/>
          </w:tcPr>
          <w:p w:rsidR="00AE68F7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隆田</w:t>
            </w:r>
          </w:p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火車站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台南藝術大學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台南藝術大學</w:t>
            </w:r>
          </w:p>
        </w:tc>
        <w:tc>
          <w:tcPr>
            <w:tcW w:w="483" w:type="pct"/>
            <w:vAlign w:val="center"/>
            <w:hideMark/>
          </w:tcPr>
          <w:p w:rsidR="00AE68F7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隆田</w:t>
            </w:r>
          </w:p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火車站</w:t>
            </w:r>
          </w:p>
        </w:tc>
        <w:tc>
          <w:tcPr>
            <w:tcW w:w="483" w:type="pct"/>
            <w:vAlign w:val="center"/>
          </w:tcPr>
          <w:p w:rsidR="002E7586" w:rsidRPr="001B36A9" w:rsidRDefault="007D238F" w:rsidP="00AE68F7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3" w:type="pct"/>
            <w:vAlign w:val="center"/>
          </w:tcPr>
          <w:p w:rsidR="00AE68F7" w:rsidRPr="001351EA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新樓</w:t>
            </w:r>
          </w:p>
          <w:p w:rsidR="002E7586" w:rsidRPr="001351EA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75" w:type="pct"/>
            <w:vAlign w:val="center"/>
          </w:tcPr>
          <w:p w:rsidR="00AE68F7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大地</w:t>
            </w:r>
          </w:p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莊園</w:t>
            </w:r>
          </w:p>
        </w:tc>
      </w:tr>
      <w:tr w:rsidR="0043271E" w:rsidRPr="001351EA" w:rsidTr="00F37DF1">
        <w:trPr>
          <w:trHeight w:val="420"/>
          <w:tblCellSpacing w:w="15" w:type="dxa"/>
        </w:trPr>
        <w:tc>
          <w:tcPr>
            <w:tcW w:w="474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7:</w:t>
            </w:r>
            <w:r w:rsidR="00202CCA">
              <w:rPr>
                <w:rFonts w:eastAsia="標楷體" w:cstheme="minorHAnsi" w:hint="eastAsia"/>
                <w:b/>
                <w:kern w:val="0"/>
                <w:szCs w:val="24"/>
              </w:rPr>
              <w:t>10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2E7586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7:2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</w:tcPr>
          <w:p w:rsidR="002E7586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7: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36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7:50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-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-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7:50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2E7586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8:07</w:t>
            </w:r>
          </w:p>
        </w:tc>
        <w:tc>
          <w:tcPr>
            <w:tcW w:w="483" w:type="pct"/>
            <w:vAlign w:val="center"/>
          </w:tcPr>
          <w:p w:rsidR="002E7586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8:20</w:t>
            </w:r>
          </w:p>
        </w:tc>
        <w:tc>
          <w:tcPr>
            <w:tcW w:w="475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8:35</w:t>
            </w:r>
          </w:p>
        </w:tc>
      </w:tr>
      <w:tr w:rsidR="0043271E" w:rsidRPr="001351EA" w:rsidTr="00F37DF1">
        <w:trPr>
          <w:trHeight w:val="420"/>
          <w:tblCellSpacing w:w="15" w:type="dxa"/>
        </w:trPr>
        <w:tc>
          <w:tcPr>
            <w:tcW w:w="474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8:00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8:15</w:t>
            </w:r>
          </w:p>
        </w:tc>
        <w:tc>
          <w:tcPr>
            <w:tcW w:w="483" w:type="pct"/>
            <w:vAlign w:val="center"/>
          </w:tcPr>
          <w:p w:rsidR="002E7586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8:2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6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8:45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9:15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9:25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9:55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10: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09</w:t>
            </w:r>
          </w:p>
        </w:tc>
        <w:tc>
          <w:tcPr>
            <w:tcW w:w="483" w:type="pct"/>
            <w:vAlign w:val="center"/>
          </w:tcPr>
          <w:p w:rsidR="002E7586" w:rsidRPr="001351EA" w:rsidRDefault="002E7586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10:25</w:t>
            </w:r>
          </w:p>
        </w:tc>
        <w:tc>
          <w:tcPr>
            <w:tcW w:w="475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10:40</w:t>
            </w:r>
          </w:p>
        </w:tc>
      </w:tr>
      <w:tr w:rsidR="0043271E" w:rsidRPr="001351EA" w:rsidTr="00F37DF1">
        <w:trPr>
          <w:trHeight w:val="420"/>
          <w:tblCellSpacing w:w="15" w:type="dxa"/>
        </w:trPr>
        <w:tc>
          <w:tcPr>
            <w:tcW w:w="474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9:20</w:t>
            </w:r>
          </w:p>
        </w:tc>
        <w:tc>
          <w:tcPr>
            <w:tcW w:w="483" w:type="pct"/>
            <w:vAlign w:val="center"/>
          </w:tcPr>
          <w:p w:rsidR="002E7586" w:rsidRPr="001B36A9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9:35</w:t>
            </w:r>
          </w:p>
        </w:tc>
        <w:tc>
          <w:tcPr>
            <w:tcW w:w="483" w:type="pct"/>
            <w:vAlign w:val="center"/>
          </w:tcPr>
          <w:p w:rsidR="002E7586" w:rsidRPr="001351EA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9:4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6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10:05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10:35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10:30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11:00</w:t>
            </w:r>
          </w:p>
        </w:tc>
        <w:tc>
          <w:tcPr>
            <w:tcW w:w="483" w:type="pct"/>
            <w:vAlign w:val="center"/>
          </w:tcPr>
          <w:p w:rsidR="002E7586" w:rsidRPr="001B36A9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11:1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4</w:t>
            </w:r>
          </w:p>
        </w:tc>
        <w:tc>
          <w:tcPr>
            <w:tcW w:w="483" w:type="pct"/>
            <w:vAlign w:val="center"/>
          </w:tcPr>
          <w:p w:rsidR="002E7586" w:rsidRPr="001351EA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11:30</w:t>
            </w:r>
          </w:p>
        </w:tc>
        <w:tc>
          <w:tcPr>
            <w:tcW w:w="475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11:45</w:t>
            </w:r>
          </w:p>
        </w:tc>
      </w:tr>
      <w:tr w:rsidR="0043271E" w:rsidRPr="001351EA" w:rsidTr="00F37DF1">
        <w:trPr>
          <w:trHeight w:val="420"/>
          <w:tblCellSpacing w:w="15" w:type="dxa"/>
        </w:trPr>
        <w:tc>
          <w:tcPr>
            <w:tcW w:w="474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12:50</w:t>
            </w:r>
          </w:p>
        </w:tc>
        <w:tc>
          <w:tcPr>
            <w:tcW w:w="483" w:type="pct"/>
            <w:vAlign w:val="center"/>
          </w:tcPr>
          <w:p w:rsidR="002E7586" w:rsidRPr="001B36A9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13:05</w:t>
            </w:r>
          </w:p>
        </w:tc>
        <w:tc>
          <w:tcPr>
            <w:tcW w:w="483" w:type="pct"/>
            <w:vAlign w:val="center"/>
          </w:tcPr>
          <w:p w:rsidR="002E7586" w:rsidRPr="001351EA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13:1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6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13:35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14:05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14:25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14:55</w:t>
            </w:r>
          </w:p>
        </w:tc>
        <w:tc>
          <w:tcPr>
            <w:tcW w:w="483" w:type="pct"/>
            <w:vAlign w:val="center"/>
          </w:tcPr>
          <w:p w:rsidR="002E7586" w:rsidRPr="001B36A9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5</w:t>
            </w: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09</w:t>
            </w:r>
          </w:p>
        </w:tc>
        <w:tc>
          <w:tcPr>
            <w:tcW w:w="483" w:type="pct"/>
            <w:vAlign w:val="center"/>
          </w:tcPr>
          <w:p w:rsidR="002E7586" w:rsidRPr="001351EA" w:rsidRDefault="007D238F" w:rsidP="007D238F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15:25</w:t>
            </w:r>
          </w:p>
        </w:tc>
        <w:tc>
          <w:tcPr>
            <w:tcW w:w="475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15:40</w:t>
            </w:r>
          </w:p>
        </w:tc>
      </w:tr>
      <w:tr w:rsidR="0043271E" w:rsidRPr="001351EA" w:rsidTr="00F37DF1">
        <w:trPr>
          <w:trHeight w:val="420"/>
          <w:tblCellSpacing w:w="15" w:type="dxa"/>
        </w:trPr>
        <w:tc>
          <w:tcPr>
            <w:tcW w:w="474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16:45</w:t>
            </w:r>
          </w:p>
        </w:tc>
        <w:tc>
          <w:tcPr>
            <w:tcW w:w="483" w:type="pct"/>
            <w:vAlign w:val="center"/>
          </w:tcPr>
          <w:p w:rsidR="002E7586" w:rsidRPr="001B36A9" w:rsidRDefault="007D238F" w:rsidP="007D238F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17:00</w:t>
            </w:r>
          </w:p>
        </w:tc>
        <w:tc>
          <w:tcPr>
            <w:tcW w:w="483" w:type="pct"/>
            <w:vAlign w:val="center"/>
          </w:tcPr>
          <w:p w:rsidR="002E7586" w:rsidRPr="001351EA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17:1</w:t>
            </w:r>
            <w:r w:rsidR="00202CCA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</w:t>
            </w:r>
          </w:p>
        </w:tc>
        <w:tc>
          <w:tcPr>
            <w:tcW w:w="483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17:30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-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-</w:t>
            </w:r>
          </w:p>
        </w:tc>
        <w:tc>
          <w:tcPr>
            <w:tcW w:w="483" w:type="pct"/>
            <w:vAlign w:val="center"/>
            <w:hideMark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17:30</w:t>
            </w:r>
          </w:p>
        </w:tc>
        <w:tc>
          <w:tcPr>
            <w:tcW w:w="483" w:type="pct"/>
            <w:vAlign w:val="center"/>
          </w:tcPr>
          <w:p w:rsidR="002E7586" w:rsidRPr="001B36A9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17:47</w:t>
            </w:r>
          </w:p>
        </w:tc>
        <w:tc>
          <w:tcPr>
            <w:tcW w:w="483" w:type="pct"/>
            <w:vAlign w:val="center"/>
          </w:tcPr>
          <w:p w:rsidR="002E7586" w:rsidRPr="001351EA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18:00</w:t>
            </w:r>
          </w:p>
        </w:tc>
        <w:tc>
          <w:tcPr>
            <w:tcW w:w="475" w:type="pct"/>
            <w:vAlign w:val="center"/>
          </w:tcPr>
          <w:p w:rsidR="002E7586" w:rsidRPr="001B36A9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18:15</w:t>
            </w:r>
          </w:p>
        </w:tc>
      </w:tr>
      <w:tr w:rsidR="0043271E" w:rsidRPr="0043271E" w:rsidTr="00F37DF1">
        <w:trPr>
          <w:trHeight w:val="31"/>
          <w:tblCellSpacing w:w="15" w:type="dxa"/>
        </w:trPr>
        <w:tc>
          <w:tcPr>
            <w:tcW w:w="474" w:type="pct"/>
            <w:vAlign w:val="center"/>
            <w:hideMark/>
          </w:tcPr>
          <w:p w:rsidR="002E7586" w:rsidRPr="0043271E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17:20</w:t>
            </w:r>
          </w:p>
        </w:tc>
        <w:tc>
          <w:tcPr>
            <w:tcW w:w="483" w:type="pct"/>
            <w:vAlign w:val="center"/>
          </w:tcPr>
          <w:p w:rsidR="002E7586" w:rsidRPr="0043271E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17:35</w:t>
            </w:r>
          </w:p>
        </w:tc>
        <w:tc>
          <w:tcPr>
            <w:tcW w:w="483" w:type="pct"/>
            <w:vAlign w:val="center"/>
          </w:tcPr>
          <w:p w:rsidR="002E7586" w:rsidRPr="0043271E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17:4</w:t>
            </w:r>
            <w:r w:rsidR="00202CCA"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6</w:t>
            </w:r>
          </w:p>
        </w:tc>
        <w:tc>
          <w:tcPr>
            <w:tcW w:w="483" w:type="pct"/>
            <w:vAlign w:val="center"/>
          </w:tcPr>
          <w:p w:rsidR="002E7586" w:rsidRPr="0043271E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18:05</w:t>
            </w:r>
          </w:p>
        </w:tc>
        <w:tc>
          <w:tcPr>
            <w:tcW w:w="483" w:type="pct"/>
            <w:vAlign w:val="center"/>
            <w:hideMark/>
          </w:tcPr>
          <w:p w:rsidR="002E7586" w:rsidRPr="0043271E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18:35</w:t>
            </w:r>
          </w:p>
        </w:tc>
        <w:tc>
          <w:tcPr>
            <w:tcW w:w="483" w:type="pct"/>
            <w:vAlign w:val="center"/>
            <w:hideMark/>
          </w:tcPr>
          <w:p w:rsidR="002E7586" w:rsidRPr="0043271E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19:00</w:t>
            </w:r>
          </w:p>
        </w:tc>
        <w:tc>
          <w:tcPr>
            <w:tcW w:w="483" w:type="pct"/>
            <w:vAlign w:val="center"/>
            <w:hideMark/>
          </w:tcPr>
          <w:p w:rsidR="002E7586" w:rsidRPr="0043271E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19:30</w:t>
            </w:r>
          </w:p>
        </w:tc>
        <w:tc>
          <w:tcPr>
            <w:tcW w:w="483" w:type="pct"/>
            <w:vAlign w:val="center"/>
          </w:tcPr>
          <w:p w:rsidR="002E7586" w:rsidRPr="0043271E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19:4</w:t>
            </w:r>
            <w:r w:rsidR="00202CCA"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4</w:t>
            </w:r>
          </w:p>
        </w:tc>
        <w:tc>
          <w:tcPr>
            <w:tcW w:w="483" w:type="pct"/>
            <w:vAlign w:val="center"/>
          </w:tcPr>
          <w:p w:rsidR="002E7586" w:rsidRPr="0043271E" w:rsidRDefault="007D238F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20:00</w:t>
            </w:r>
          </w:p>
        </w:tc>
        <w:tc>
          <w:tcPr>
            <w:tcW w:w="475" w:type="pct"/>
            <w:vAlign w:val="center"/>
          </w:tcPr>
          <w:p w:rsidR="002E7586" w:rsidRPr="0043271E" w:rsidRDefault="002E7586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20:15</w:t>
            </w:r>
          </w:p>
        </w:tc>
      </w:tr>
    </w:tbl>
    <w:p w:rsidR="00202CCA" w:rsidRDefault="00202CCA" w:rsidP="001351EA">
      <w:pPr>
        <w:rPr>
          <w:rFonts w:ascii="Times New Roman" w:eastAsia="標楷體" w:hAnsi="Times New Roman" w:cs="Times New Roman" w:hint="eastAsia"/>
          <w:kern w:val="0"/>
          <w:szCs w:val="24"/>
        </w:rPr>
      </w:pPr>
    </w:p>
    <w:p w:rsidR="0043271E" w:rsidRPr="00210A64" w:rsidRDefault="0043271E" w:rsidP="001351EA">
      <w:pPr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</w:pPr>
      <w:r w:rsidRPr="0043271E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黃</w:t>
      </w:r>
      <w:r w:rsidRPr="0043271E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20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 xml:space="preserve">  (</w:t>
      </w:r>
      <w:r w:rsidR="00210A64" w:rsidRP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麻豆果菜市場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到本校約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17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分，</w:t>
      </w:r>
      <w:r w:rsidR="00210A64" w:rsidRP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林鳳營火車站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到本校約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28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分</w:t>
      </w:r>
      <w:r w:rsidR="00210A64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)</w:t>
      </w:r>
    </w:p>
    <w:tbl>
      <w:tblPr>
        <w:tblW w:w="5252" w:type="pct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1"/>
        <w:gridCol w:w="860"/>
        <w:gridCol w:w="860"/>
        <w:gridCol w:w="860"/>
        <w:gridCol w:w="977"/>
        <w:gridCol w:w="861"/>
        <w:gridCol w:w="861"/>
        <w:gridCol w:w="861"/>
        <w:gridCol w:w="861"/>
        <w:gridCol w:w="978"/>
      </w:tblGrid>
      <w:tr w:rsidR="0043271E" w:rsidRPr="001351EA" w:rsidTr="00F37DF1">
        <w:trPr>
          <w:trHeight w:val="409"/>
          <w:tblCellSpacing w:w="15" w:type="dxa"/>
        </w:trPr>
        <w:tc>
          <w:tcPr>
            <w:tcW w:w="2475" w:type="pct"/>
            <w:gridSpan w:val="5"/>
            <w:vAlign w:val="center"/>
            <w:hideMark/>
          </w:tcPr>
          <w:p w:rsidR="00202CCA" w:rsidRPr="001B36A9" w:rsidRDefault="00A828B2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麻豆果菜市場</w:t>
            </w:r>
            <w:r w:rsidR="00202CCA" w:rsidRPr="001B36A9">
              <w:rPr>
                <w:rFonts w:eastAsia="標楷體" w:cstheme="minorHAnsi"/>
                <w:b/>
                <w:kern w:val="0"/>
                <w:szCs w:val="24"/>
              </w:rPr>
              <w:t>→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林鳳營火車站</w:t>
            </w:r>
          </w:p>
        </w:tc>
        <w:tc>
          <w:tcPr>
            <w:tcW w:w="2475" w:type="pct"/>
            <w:gridSpan w:val="5"/>
            <w:vAlign w:val="center"/>
            <w:hideMark/>
          </w:tcPr>
          <w:p w:rsidR="00202CCA" w:rsidRPr="001B36A9" w:rsidRDefault="00A828B2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林鳳營火車站</w:t>
            </w:r>
            <w:r w:rsidR="00202CCA" w:rsidRPr="001B36A9">
              <w:rPr>
                <w:rFonts w:eastAsia="標楷體" w:cstheme="minorHAnsi"/>
                <w:b/>
                <w:kern w:val="0"/>
                <w:szCs w:val="24"/>
              </w:rPr>
              <w:t>→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麻豆果菜市場</w:t>
            </w:r>
          </w:p>
        </w:tc>
      </w:tr>
      <w:tr w:rsidR="00F37DF1" w:rsidRPr="001351EA" w:rsidTr="00F37DF1">
        <w:trPr>
          <w:trHeight w:val="820"/>
          <w:tblCellSpacing w:w="15" w:type="dxa"/>
        </w:trPr>
        <w:tc>
          <w:tcPr>
            <w:tcW w:w="475" w:type="pct"/>
            <w:vAlign w:val="center"/>
            <w:hideMark/>
          </w:tcPr>
          <w:p w:rsidR="00202CCA" w:rsidRPr="001B36A9" w:rsidRDefault="00A828B2" w:rsidP="00A828B2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麻豆果菜市場</w:t>
            </w:r>
          </w:p>
        </w:tc>
        <w:tc>
          <w:tcPr>
            <w:tcW w:w="483" w:type="pct"/>
            <w:vAlign w:val="center"/>
          </w:tcPr>
          <w:p w:rsidR="00202CCA" w:rsidRPr="001351EA" w:rsidRDefault="00202CCA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新樓</w:t>
            </w:r>
          </w:p>
          <w:p w:rsidR="00202CCA" w:rsidRPr="001B36A9" w:rsidRDefault="00202CCA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83" w:type="pct"/>
            <w:vAlign w:val="center"/>
          </w:tcPr>
          <w:p w:rsidR="00202CCA" w:rsidRPr="001351EA" w:rsidRDefault="00202CCA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3" w:type="pct"/>
            <w:vAlign w:val="center"/>
          </w:tcPr>
          <w:p w:rsidR="0043271E" w:rsidRDefault="00A828B2" w:rsidP="003A506C">
            <w:pPr>
              <w:widowControl/>
              <w:jc w:val="center"/>
              <w:rPr>
                <w:rFonts w:eastAsia="標楷體" w:cstheme="minorHAnsi" w:hint="eastAsia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下營</w:t>
            </w:r>
          </w:p>
          <w:p w:rsidR="00202CCA" w:rsidRPr="001B36A9" w:rsidRDefault="00A828B2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公所</w:t>
            </w:r>
          </w:p>
        </w:tc>
        <w:tc>
          <w:tcPr>
            <w:tcW w:w="483" w:type="pct"/>
            <w:vAlign w:val="center"/>
            <w:hideMark/>
          </w:tcPr>
          <w:p w:rsidR="00202CCA" w:rsidRPr="001B36A9" w:rsidRDefault="00A828B2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林鳳營火車站</w:t>
            </w:r>
          </w:p>
        </w:tc>
        <w:tc>
          <w:tcPr>
            <w:tcW w:w="483" w:type="pct"/>
            <w:vAlign w:val="center"/>
            <w:hideMark/>
          </w:tcPr>
          <w:p w:rsidR="00202CCA" w:rsidRPr="001B36A9" w:rsidRDefault="00A828B2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林鳳營火車站</w:t>
            </w:r>
          </w:p>
        </w:tc>
        <w:tc>
          <w:tcPr>
            <w:tcW w:w="483" w:type="pct"/>
            <w:vAlign w:val="center"/>
            <w:hideMark/>
          </w:tcPr>
          <w:p w:rsidR="0043271E" w:rsidRDefault="00A828B2" w:rsidP="003A506C">
            <w:pPr>
              <w:widowControl/>
              <w:jc w:val="center"/>
              <w:rPr>
                <w:rFonts w:eastAsia="標楷體" w:cstheme="minorHAnsi" w:hint="eastAsia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下營</w:t>
            </w:r>
          </w:p>
          <w:p w:rsidR="00202CCA" w:rsidRPr="001B36A9" w:rsidRDefault="00A828B2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公所</w:t>
            </w:r>
          </w:p>
        </w:tc>
        <w:tc>
          <w:tcPr>
            <w:tcW w:w="483" w:type="pct"/>
            <w:vAlign w:val="center"/>
          </w:tcPr>
          <w:p w:rsidR="00202CCA" w:rsidRPr="001B36A9" w:rsidRDefault="00202CCA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台灣首府大學</w:t>
            </w:r>
          </w:p>
        </w:tc>
        <w:tc>
          <w:tcPr>
            <w:tcW w:w="483" w:type="pct"/>
            <w:vAlign w:val="center"/>
          </w:tcPr>
          <w:p w:rsidR="00202CCA" w:rsidRPr="001351EA" w:rsidRDefault="00202CCA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新樓</w:t>
            </w:r>
          </w:p>
          <w:p w:rsidR="00202CCA" w:rsidRPr="001351EA" w:rsidRDefault="00202CCA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醫院</w:t>
            </w:r>
          </w:p>
        </w:tc>
        <w:tc>
          <w:tcPr>
            <w:tcW w:w="475" w:type="pct"/>
            <w:vAlign w:val="center"/>
          </w:tcPr>
          <w:p w:rsidR="00202CCA" w:rsidRPr="001B36A9" w:rsidRDefault="00A828B2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麻豆果菜市場</w:t>
            </w:r>
          </w:p>
        </w:tc>
      </w:tr>
      <w:tr w:rsidR="00F37DF1" w:rsidRPr="001351EA" w:rsidTr="00F37DF1">
        <w:trPr>
          <w:trHeight w:val="409"/>
          <w:tblCellSpacing w:w="15" w:type="dxa"/>
        </w:trPr>
        <w:tc>
          <w:tcPr>
            <w:tcW w:w="475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 xml:space="preserve"> 09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:00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A828B2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09</w:t>
            </w: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:0</w:t>
            </w: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09</w:t>
            </w: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17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09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2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0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9: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4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0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9: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4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10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0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10: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13</w:t>
            </w:r>
          </w:p>
        </w:tc>
        <w:tc>
          <w:tcPr>
            <w:tcW w:w="483" w:type="pct"/>
            <w:vAlign w:val="center"/>
          </w:tcPr>
          <w:p w:rsidR="00EA1445" w:rsidRPr="001351EA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10: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29</w:t>
            </w:r>
          </w:p>
        </w:tc>
        <w:tc>
          <w:tcPr>
            <w:tcW w:w="475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10: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0</w:t>
            </w:r>
          </w:p>
        </w:tc>
      </w:tr>
      <w:tr w:rsidR="00F37DF1" w:rsidRPr="001351EA" w:rsidTr="00F37DF1">
        <w:trPr>
          <w:trHeight w:val="409"/>
          <w:tblCellSpacing w:w="15" w:type="dxa"/>
        </w:trPr>
        <w:tc>
          <w:tcPr>
            <w:tcW w:w="475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10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50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10</w:t>
            </w: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51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11</w:t>
            </w: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Pr="00EA1445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07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1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1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1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:35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1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:35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11: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55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2</w:t>
            </w: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03</w:t>
            </w:r>
          </w:p>
        </w:tc>
        <w:tc>
          <w:tcPr>
            <w:tcW w:w="483" w:type="pct"/>
            <w:vAlign w:val="center"/>
          </w:tcPr>
          <w:p w:rsidR="00EA1445" w:rsidRPr="001351EA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2</w:t>
            </w: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9</w:t>
            </w:r>
          </w:p>
        </w:tc>
        <w:tc>
          <w:tcPr>
            <w:tcW w:w="475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2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 w:rsidR="0043271E">
              <w:rPr>
                <w:rFonts w:eastAsia="標楷體" w:cstheme="minorHAnsi" w:hint="eastAsia"/>
                <w:b/>
                <w:kern w:val="0"/>
                <w:szCs w:val="24"/>
              </w:rPr>
              <w:t>2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0</w:t>
            </w:r>
          </w:p>
        </w:tc>
      </w:tr>
      <w:tr w:rsidR="00F37DF1" w:rsidRPr="001351EA" w:rsidTr="00F37DF1">
        <w:trPr>
          <w:trHeight w:val="409"/>
          <w:tblCellSpacing w:w="15" w:type="dxa"/>
        </w:trPr>
        <w:tc>
          <w:tcPr>
            <w:tcW w:w="475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12:50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12:5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3</w:t>
            </w: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07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13: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1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:55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4</w:t>
            </w: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3</w:t>
            </w:r>
          </w:p>
        </w:tc>
        <w:tc>
          <w:tcPr>
            <w:tcW w:w="483" w:type="pct"/>
            <w:vAlign w:val="center"/>
          </w:tcPr>
          <w:p w:rsidR="00EA1445" w:rsidRPr="001351EA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4</w:t>
            </w: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9</w:t>
            </w:r>
          </w:p>
        </w:tc>
        <w:tc>
          <w:tcPr>
            <w:tcW w:w="475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 w:hint="eastAsia"/>
                <w:b/>
                <w:kern w:val="0"/>
                <w:szCs w:val="24"/>
              </w:rPr>
              <w:t>14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 w:rsidR="0043271E">
              <w:rPr>
                <w:rFonts w:eastAsia="標楷體" w:cstheme="minorHAnsi" w:hint="eastAsia"/>
                <w:b/>
                <w:kern w:val="0"/>
                <w:szCs w:val="24"/>
              </w:rPr>
              <w:t>2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0</w:t>
            </w:r>
          </w:p>
        </w:tc>
      </w:tr>
      <w:tr w:rsidR="0043271E" w:rsidRPr="001351EA" w:rsidTr="00F37DF1">
        <w:trPr>
          <w:trHeight w:val="409"/>
          <w:tblCellSpacing w:w="15" w:type="dxa"/>
        </w:trPr>
        <w:tc>
          <w:tcPr>
            <w:tcW w:w="475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4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:50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4</w:t>
            </w: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:5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</w:t>
            </w:r>
          </w:p>
        </w:tc>
        <w:tc>
          <w:tcPr>
            <w:tcW w:w="483" w:type="pct"/>
            <w:vAlign w:val="center"/>
          </w:tcPr>
          <w:p w:rsidR="00EA1445" w:rsidRPr="00EA1445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5</w:t>
            </w:r>
            <w:r w:rsidRPr="00EA1445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07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5</w:t>
            </w:r>
            <w:r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1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EA1445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5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5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3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EA1445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5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:55</w:t>
            </w:r>
          </w:p>
        </w:tc>
        <w:tc>
          <w:tcPr>
            <w:tcW w:w="483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6</w:t>
            </w: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3</w:t>
            </w:r>
          </w:p>
        </w:tc>
        <w:tc>
          <w:tcPr>
            <w:tcW w:w="483" w:type="pct"/>
            <w:vAlign w:val="center"/>
          </w:tcPr>
          <w:p w:rsidR="00EA1445" w:rsidRPr="001351EA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6</w:t>
            </w:r>
            <w:r w:rsidRPr="001351EA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9</w:t>
            </w:r>
          </w:p>
        </w:tc>
        <w:tc>
          <w:tcPr>
            <w:tcW w:w="475" w:type="pct"/>
            <w:vAlign w:val="center"/>
          </w:tcPr>
          <w:p w:rsidR="00EA1445" w:rsidRPr="001B36A9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1B36A9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6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 w:rsidR="0043271E">
              <w:rPr>
                <w:rFonts w:eastAsia="標楷體" w:cstheme="minorHAnsi" w:hint="eastAsia"/>
                <w:b/>
                <w:kern w:val="0"/>
                <w:szCs w:val="24"/>
              </w:rPr>
              <w:t>2</w:t>
            </w:r>
            <w:r w:rsidRPr="001B36A9">
              <w:rPr>
                <w:rFonts w:eastAsia="標楷體" w:cstheme="minorHAnsi"/>
                <w:b/>
                <w:kern w:val="0"/>
                <w:szCs w:val="24"/>
              </w:rPr>
              <w:t>0</w:t>
            </w:r>
          </w:p>
        </w:tc>
      </w:tr>
      <w:tr w:rsidR="00F37DF1" w:rsidRPr="0043271E" w:rsidTr="00F37DF1">
        <w:trPr>
          <w:trHeight w:val="30"/>
          <w:tblCellSpacing w:w="15" w:type="dxa"/>
        </w:trPr>
        <w:tc>
          <w:tcPr>
            <w:tcW w:w="475" w:type="pct"/>
            <w:vAlign w:val="center"/>
            <w:hideMark/>
          </w:tcPr>
          <w:p w:rsidR="00EA1445" w:rsidRPr="0043271E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6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5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0</w:t>
            </w:r>
          </w:p>
        </w:tc>
        <w:tc>
          <w:tcPr>
            <w:tcW w:w="483" w:type="pct"/>
            <w:vAlign w:val="center"/>
          </w:tcPr>
          <w:p w:rsidR="00EA1445" w:rsidRPr="0043271E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6</w:t>
            </w: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51</w:t>
            </w:r>
          </w:p>
        </w:tc>
        <w:tc>
          <w:tcPr>
            <w:tcW w:w="483" w:type="pct"/>
            <w:vAlign w:val="center"/>
          </w:tcPr>
          <w:p w:rsidR="00EA1445" w:rsidRPr="0043271E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7</w:t>
            </w: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07</w:t>
            </w:r>
          </w:p>
        </w:tc>
        <w:tc>
          <w:tcPr>
            <w:tcW w:w="483" w:type="pct"/>
            <w:vAlign w:val="center"/>
          </w:tcPr>
          <w:p w:rsidR="00EA1445" w:rsidRPr="0043271E" w:rsidRDefault="00EA1445" w:rsidP="00EA1445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7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1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5</w:t>
            </w:r>
          </w:p>
        </w:tc>
        <w:tc>
          <w:tcPr>
            <w:tcW w:w="483" w:type="pct"/>
            <w:vAlign w:val="center"/>
            <w:hideMark/>
          </w:tcPr>
          <w:p w:rsidR="00EA1445" w:rsidRPr="0043271E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7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:35</w:t>
            </w:r>
          </w:p>
        </w:tc>
        <w:tc>
          <w:tcPr>
            <w:tcW w:w="483" w:type="pct"/>
            <w:vAlign w:val="center"/>
            <w:hideMark/>
          </w:tcPr>
          <w:p w:rsidR="00EA1445" w:rsidRPr="0043271E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7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:35</w:t>
            </w:r>
          </w:p>
        </w:tc>
        <w:tc>
          <w:tcPr>
            <w:tcW w:w="483" w:type="pct"/>
            <w:vAlign w:val="center"/>
            <w:hideMark/>
          </w:tcPr>
          <w:p w:rsidR="00EA1445" w:rsidRPr="0043271E" w:rsidRDefault="00EA1445" w:rsidP="00EA1445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kern w:val="0"/>
                <w:szCs w:val="24"/>
              </w:rPr>
              <w:t>1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7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55</w:t>
            </w:r>
          </w:p>
        </w:tc>
        <w:tc>
          <w:tcPr>
            <w:tcW w:w="483" w:type="pct"/>
            <w:vAlign w:val="center"/>
          </w:tcPr>
          <w:p w:rsidR="00EA1445" w:rsidRPr="0043271E" w:rsidRDefault="00EA1445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1</w:t>
            </w:r>
            <w:r w:rsidR="0043271E"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8</w:t>
            </w:r>
            <w:r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="0043271E"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03</w:t>
            </w:r>
          </w:p>
        </w:tc>
        <w:tc>
          <w:tcPr>
            <w:tcW w:w="483" w:type="pct"/>
            <w:vAlign w:val="center"/>
          </w:tcPr>
          <w:p w:rsidR="00EA1445" w:rsidRPr="0043271E" w:rsidRDefault="0043271E" w:rsidP="003A506C">
            <w:pPr>
              <w:widowControl/>
              <w:jc w:val="center"/>
              <w:rPr>
                <w:rFonts w:eastAsia="標楷體" w:cstheme="minorHAnsi"/>
                <w:b/>
                <w:color w:val="FF0000"/>
                <w:kern w:val="0"/>
                <w:szCs w:val="24"/>
              </w:rPr>
            </w:pPr>
            <w:r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18</w:t>
            </w:r>
            <w:r w:rsidR="00EA1445" w:rsidRPr="0043271E">
              <w:rPr>
                <w:rFonts w:eastAsia="標楷體" w:cstheme="minorHAnsi"/>
                <w:b/>
                <w:color w:val="FF0000"/>
                <w:kern w:val="0"/>
                <w:szCs w:val="24"/>
              </w:rPr>
              <w:t>:</w:t>
            </w:r>
            <w:r w:rsidRPr="0043271E">
              <w:rPr>
                <w:rFonts w:eastAsia="標楷體" w:cstheme="minorHAnsi" w:hint="eastAsia"/>
                <w:b/>
                <w:color w:val="FF0000"/>
                <w:kern w:val="0"/>
                <w:szCs w:val="24"/>
              </w:rPr>
              <w:t>19</w:t>
            </w:r>
          </w:p>
        </w:tc>
        <w:tc>
          <w:tcPr>
            <w:tcW w:w="475" w:type="pct"/>
            <w:vAlign w:val="center"/>
          </w:tcPr>
          <w:p w:rsidR="00EA1445" w:rsidRPr="0043271E" w:rsidRDefault="00EA1445" w:rsidP="003A506C">
            <w:pPr>
              <w:widowControl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18</w:t>
            </w:r>
            <w:r w:rsidRPr="0043271E">
              <w:rPr>
                <w:rFonts w:eastAsia="標楷體" w:cstheme="minorHAnsi"/>
                <w:b/>
                <w:kern w:val="0"/>
                <w:szCs w:val="24"/>
              </w:rPr>
              <w:t>:</w:t>
            </w:r>
            <w:r w:rsidR="0043271E" w:rsidRPr="0043271E">
              <w:rPr>
                <w:rFonts w:eastAsia="標楷體" w:cstheme="minorHAnsi" w:hint="eastAsia"/>
                <w:b/>
                <w:kern w:val="0"/>
                <w:szCs w:val="24"/>
              </w:rPr>
              <w:t>2</w:t>
            </w:r>
            <w:r w:rsidRPr="0043271E">
              <w:rPr>
                <w:rFonts w:eastAsia="標楷體" w:cstheme="minorHAnsi" w:hint="eastAsia"/>
                <w:b/>
                <w:kern w:val="0"/>
                <w:szCs w:val="24"/>
              </w:rPr>
              <w:t>0</w:t>
            </w:r>
          </w:p>
        </w:tc>
      </w:tr>
    </w:tbl>
    <w:bookmarkEnd w:id="0"/>
    <w:p w:rsidR="001351EA" w:rsidRPr="00BD39C7" w:rsidRDefault="001351EA" w:rsidP="001351EA">
      <w:pPr>
        <w:rPr>
          <w:rFonts w:ascii="Times New Roman" w:eastAsia="標楷體" w:hAnsi="Times New Roman" w:cs="Times New Roman"/>
          <w:kern w:val="0"/>
          <w:szCs w:val="24"/>
        </w:rPr>
      </w:pPr>
      <w:r w:rsidRPr="00BD39C7">
        <w:rPr>
          <w:rFonts w:ascii="Times New Roman" w:eastAsia="標楷體" w:hAnsi="Times New Roman" w:cs="Times New Roman"/>
          <w:kern w:val="0"/>
          <w:szCs w:val="24"/>
        </w:rPr>
        <w:t>附記</w:t>
      </w:r>
      <w:r w:rsidRPr="00BD39C7">
        <w:rPr>
          <w:rFonts w:ascii="Times New Roman" w:eastAsia="標楷體" w:hAnsi="Times New Roman" w:cs="Times New Roman"/>
          <w:kern w:val="0"/>
          <w:szCs w:val="24"/>
        </w:rPr>
        <w:t>:</w:t>
      </w:r>
    </w:p>
    <w:p w:rsidR="00D551E1" w:rsidRPr="00210A64" w:rsidRDefault="00D00423" w:rsidP="001351EA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kern w:val="0"/>
          <w:szCs w:val="24"/>
        </w:rPr>
      </w:pPr>
      <w:r w:rsidRPr="00210A64">
        <w:rPr>
          <w:rFonts w:ascii="Times New Roman" w:eastAsia="標楷體" w:hAnsi="Times New Roman" w:cs="Times New Roman"/>
          <w:b/>
          <w:kern w:val="0"/>
          <w:szCs w:val="24"/>
        </w:rPr>
        <w:t>表列時間除起站</w:t>
      </w:r>
      <w:proofErr w:type="gramStart"/>
      <w:r w:rsidRPr="00210A64">
        <w:rPr>
          <w:rFonts w:ascii="Times New Roman" w:eastAsia="標楷體" w:hAnsi="Times New Roman" w:cs="Times New Roman"/>
          <w:b/>
          <w:kern w:val="0"/>
          <w:szCs w:val="24"/>
        </w:rPr>
        <w:t>準點外</w:t>
      </w:r>
      <w:proofErr w:type="gramEnd"/>
      <w:r w:rsidRPr="00210A64">
        <w:rPr>
          <w:rFonts w:ascii="Times New Roman" w:eastAsia="標楷體" w:hAnsi="Times New Roman" w:cs="Times New Roman"/>
          <w:b/>
          <w:kern w:val="0"/>
          <w:szCs w:val="24"/>
        </w:rPr>
        <w:t>,</w:t>
      </w:r>
      <w:r w:rsidRPr="00210A64">
        <w:rPr>
          <w:rFonts w:ascii="Times New Roman" w:eastAsia="標楷體" w:hAnsi="Times New Roman" w:cs="Times New Roman"/>
          <w:b/>
          <w:kern w:val="0"/>
          <w:szCs w:val="24"/>
        </w:rPr>
        <w:t>其餘各站為預估時間</w:t>
      </w:r>
      <w:r w:rsidR="00D551E1" w:rsidRPr="00210A64">
        <w:rPr>
          <w:rFonts w:ascii="Times New Roman" w:eastAsia="標楷體" w:hAnsi="Times New Roman" w:cs="Times New Roman"/>
          <w:b/>
          <w:kern w:val="0"/>
          <w:szCs w:val="24"/>
        </w:rPr>
        <w:t>，僅供參考</w:t>
      </w:r>
      <w:r w:rsidR="00D551E1" w:rsidRPr="00210A64">
        <w:rPr>
          <w:rFonts w:ascii="Times New Roman" w:eastAsia="標楷體" w:hAnsi="Times New Roman" w:cs="Times New Roman" w:hint="eastAsia"/>
          <w:b/>
          <w:kern w:val="0"/>
          <w:szCs w:val="24"/>
        </w:rPr>
        <w:t>。</w:t>
      </w:r>
    </w:p>
    <w:p w:rsidR="00ED70A0" w:rsidRPr="00D551E1" w:rsidRDefault="00D551E1" w:rsidP="001351EA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D551E1">
        <w:rPr>
          <w:rFonts w:ascii="Times New Roman" w:eastAsia="標楷體" w:hAnsi="Times New Roman" w:cs="Times New Roman" w:hint="eastAsia"/>
          <w:kern w:val="0"/>
          <w:szCs w:val="24"/>
        </w:rPr>
        <w:t>新樓醫院及台灣首府大學站時間為生</w:t>
      </w:r>
      <w:proofErr w:type="gramStart"/>
      <w:r w:rsidRPr="00D551E1">
        <w:rPr>
          <w:rFonts w:ascii="Times New Roman" w:eastAsia="標楷體" w:hAnsi="Times New Roman" w:cs="Times New Roman" w:hint="eastAsia"/>
          <w:kern w:val="0"/>
          <w:szCs w:val="24"/>
        </w:rPr>
        <w:t>輔組初估</w:t>
      </w:r>
      <w:proofErr w:type="gramEnd"/>
      <w:r w:rsidRPr="00D551E1">
        <w:rPr>
          <w:rFonts w:ascii="Times New Roman" w:eastAsia="標楷體" w:hAnsi="Times New Roman" w:cs="Times New Roman" w:hint="eastAsia"/>
          <w:kern w:val="0"/>
          <w:szCs w:val="24"/>
        </w:rPr>
        <w:t>時間，要搭車人員可</w:t>
      </w:r>
      <w:r w:rsidR="00210A64">
        <w:rPr>
          <w:rFonts w:ascii="Times New Roman" w:eastAsia="標楷體" w:hAnsi="Times New Roman" w:cs="Times New Roman" w:hint="eastAsia"/>
        </w:rPr>
        <w:t>下載</w:t>
      </w:r>
      <w:r w:rsidR="00ED70A0" w:rsidRPr="00D551E1">
        <w:rPr>
          <w:rFonts w:ascii="Times New Roman" w:eastAsia="標楷體" w:hAnsi="Times New Roman" w:cs="Times New Roman"/>
        </w:rPr>
        <w:t>大台南公車</w:t>
      </w:r>
      <w:r w:rsidR="00ED70A0" w:rsidRPr="00D551E1">
        <w:rPr>
          <w:rFonts w:ascii="Times New Roman" w:eastAsia="標楷體" w:hAnsi="Times New Roman" w:cs="Times New Roman"/>
        </w:rPr>
        <w:t>APP</w:t>
      </w:r>
      <w:r w:rsidR="00210A64" w:rsidRPr="00D551E1">
        <w:rPr>
          <w:rFonts w:ascii="Times New Roman" w:eastAsia="標楷體" w:hAnsi="Times New Roman" w:cs="Times New Roman"/>
        </w:rPr>
        <w:t>查詢</w:t>
      </w:r>
      <w:r w:rsidR="00ED70A0" w:rsidRPr="00D551E1">
        <w:rPr>
          <w:rFonts w:ascii="Times New Roman" w:eastAsia="標楷體" w:hAnsi="Times New Roman" w:cs="Times New Roman"/>
        </w:rPr>
        <w:t>即時車況，請搭車人員踴躍下載運用。</w:t>
      </w:r>
    </w:p>
    <w:p w:rsidR="001351EA" w:rsidRPr="0043271E" w:rsidRDefault="00B57AA7" w:rsidP="0043271E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43271E">
        <w:rPr>
          <w:rFonts w:ascii="Times New Roman" w:eastAsia="標楷體" w:hAnsi="Times New Roman" w:cs="Times New Roman"/>
        </w:rPr>
        <w:t>為配合</w:t>
      </w:r>
      <w:proofErr w:type="gramStart"/>
      <w:r w:rsidRPr="0043271E">
        <w:rPr>
          <w:rFonts w:ascii="Times New Roman" w:eastAsia="標楷體" w:hAnsi="Times New Roman" w:cs="Times New Roman"/>
        </w:rPr>
        <w:t>臺</w:t>
      </w:r>
      <w:proofErr w:type="gramEnd"/>
      <w:r w:rsidRPr="0043271E">
        <w:rPr>
          <w:rFonts w:ascii="Times New Roman" w:eastAsia="標楷體" w:hAnsi="Times New Roman" w:cs="Times New Roman"/>
        </w:rPr>
        <w:t>南市政府交通政策，凡於</w:t>
      </w:r>
      <w:r w:rsidRPr="0043271E">
        <w:rPr>
          <w:rFonts w:ascii="Times New Roman" w:eastAsia="標楷體" w:hAnsi="Times New Roman" w:cs="Times New Roman"/>
        </w:rPr>
        <w:t>103</w:t>
      </w:r>
      <w:r w:rsidRPr="0043271E">
        <w:rPr>
          <w:rFonts w:ascii="Times New Roman" w:eastAsia="標楷體" w:hAnsi="Times New Roman" w:cs="Times New Roman"/>
        </w:rPr>
        <w:t>年持電子票證</w:t>
      </w:r>
      <w:r w:rsidRPr="0043271E">
        <w:rPr>
          <w:rFonts w:ascii="Times New Roman" w:eastAsia="標楷體" w:hAnsi="Times New Roman" w:cs="Times New Roman"/>
        </w:rPr>
        <w:t>(</w:t>
      </w:r>
      <w:r w:rsidRPr="0043271E">
        <w:rPr>
          <w:rFonts w:ascii="Times New Roman" w:eastAsia="標楷體" w:hAnsi="Times New Roman" w:cs="Times New Roman"/>
        </w:rPr>
        <w:t>臺灣通</w:t>
      </w:r>
      <w:r w:rsidRPr="0043271E">
        <w:rPr>
          <w:rFonts w:ascii="Times New Roman" w:eastAsia="標楷體" w:hAnsi="Times New Roman" w:cs="Times New Roman"/>
        </w:rPr>
        <w:t>/</w:t>
      </w:r>
      <w:proofErr w:type="gramStart"/>
      <w:r w:rsidRPr="0043271E">
        <w:rPr>
          <w:rFonts w:ascii="Times New Roman" w:eastAsia="標楷體" w:hAnsi="Times New Roman" w:cs="Times New Roman"/>
        </w:rPr>
        <w:t>一</w:t>
      </w:r>
      <w:proofErr w:type="gramEnd"/>
      <w:r w:rsidRPr="0043271E">
        <w:rPr>
          <w:rFonts w:ascii="Times New Roman" w:eastAsia="標楷體" w:hAnsi="Times New Roman" w:cs="Times New Roman"/>
        </w:rPr>
        <w:t>卡通</w:t>
      </w:r>
      <w:r w:rsidRPr="0043271E">
        <w:rPr>
          <w:rFonts w:ascii="Times New Roman" w:eastAsia="標楷體" w:hAnsi="Times New Roman" w:cs="Times New Roman"/>
        </w:rPr>
        <w:t>/</w:t>
      </w:r>
      <w:r w:rsidRPr="0043271E">
        <w:rPr>
          <w:rFonts w:ascii="Times New Roman" w:eastAsia="標楷體" w:hAnsi="Times New Roman" w:cs="Times New Roman"/>
        </w:rPr>
        <w:t>悠遊卡</w:t>
      </w:r>
      <w:r w:rsidRPr="0043271E">
        <w:rPr>
          <w:rFonts w:ascii="Times New Roman" w:eastAsia="標楷體" w:hAnsi="Times New Roman" w:cs="Times New Roman"/>
        </w:rPr>
        <w:t>/E</w:t>
      </w:r>
      <w:r w:rsidRPr="0043271E">
        <w:rPr>
          <w:rFonts w:ascii="Times New Roman" w:eastAsia="標楷體" w:hAnsi="Times New Roman" w:cs="Times New Roman"/>
        </w:rPr>
        <w:t>卡通</w:t>
      </w:r>
      <w:r w:rsidRPr="0043271E">
        <w:rPr>
          <w:rFonts w:ascii="Times New Roman" w:eastAsia="標楷體" w:hAnsi="Times New Roman" w:cs="Times New Roman"/>
        </w:rPr>
        <w:t>)</w:t>
      </w:r>
      <w:r w:rsidRPr="0043271E">
        <w:rPr>
          <w:rFonts w:ascii="Times New Roman" w:eastAsia="標楷體" w:hAnsi="Times New Roman" w:cs="Times New Roman"/>
        </w:rPr>
        <w:t>搭乘本公司班車可享基本票價</w:t>
      </w:r>
      <w:r w:rsidRPr="0043271E">
        <w:rPr>
          <w:rFonts w:ascii="Times New Roman" w:eastAsia="標楷體" w:hAnsi="Times New Roman" w:cs="Times New Roman"/>
        </w:rPr>
        <w:t>(26</w:t>
      </w:r>
      <w:r w:rsidRPr="0043271E">
        <w:rPr>
          <w:rFonts w:ascii="Times New Roman" w:eastAsia="標楷體" w:hAnsi="Times New Roman" w:cs="Times New Roman"/>
        </w:rPr>
        <w:t>元</w:t>
      </w:r>
      <w:r w:rsidRPr="0043271E">
        <w:rPr>
          <w:rFonts w:ascii="Times New Roman" w:eastAsia="標楷體" w:hAnsi="Times New Roman" w:cs="Times New Roman"/>
        </w:rPr>
        <w:t>)</w:t>
      </w:r>
      <w:r w:rsidRPr="0043271E">
        <w:rPr>
          <w:rFonts w:ascii="Times New Roman" w:eastAsia="標楷體" w:hAnsi="Times New Roman" w:cs="Times New Roman"/>
        </w:rPr>
        <w:t>免費與兩個小時內</w:t>
      </w:r>
      <w:proofErr w:type="gramStart"/>
      <w:r w:rsidRPr="0043271E">
        <w:rPr>
          <w:rFonts w:ascii="Times New Roman" w:eastAsia="標楷體" w:hAnsi="Times New Roman" w:cs="Times New Roman"/>
        </w:rPr>
        <w:t>轉乘再享</w:t>
      </w:r>
      <w:proofErr w:type="gramEnd"/>
      <w:r w:rsidRPr="0043271E">
        <w:rPr>
          <w:rFonts w:ascii="Times New Roman" w:eastAsia="標楷體" w:hAnsi="Times New Roman" w:cs="Times New Roman"/>
        </w:rPr>
        <w:t>優惠</w:t>
      </w:r>
      <w:r w:rsidRPr="0043271E">
        <w:rPr>
          <w:rFonts w:ascii="Times New Roman" w:eastAsia="標楷體" w:hAnsi="Times New Roman" w:cs="Times New Roman"/>
        </w:rPr>
        <w:t>9</w:t>
      </w:r>
      <w:r w:rsidRPr="0043271E">
        <w:rPr>
          <w:rFonts w:ascii="Times New Roman" w:eastAsia="標楷體" w:hAnsi="Times New Roman" w:cs="Times New Roman"/>
        </w:rPr>
        <w:t>元，敬請旅客多加使用電子票證乘車。</w:t>
      </w:r>
    </w:p>
    <w:p w:rsidR="00A50A26" w:rsidRPr="001351EA" w:rsidRDefault="001351EA" w:rsidP="001351EA">
      <w:pPr>
        <w:jc w:val="center"/>
        <w:rPr>
          <w:rFonts w:ascii="Times New Roman" w:eastAsia="標楷體" w:hAnsi="Times New Roman" w:cs="Times New Roman" w:hint="eastAsia"/>
          <w:sz w:val="56"/>
          <w:szCs w:val="56"/>
        </w:rPr>
      </w:pPr>
      <w:r w:rsidRPr="001351EA">
        <w:rPr>
          <w:rFonts w:ascii="Times New Roman" w:eastAsia="標楷體" w:hAnsi="Times New Roman" w:cs="Times New Roman"/>
          <w:sz w:val="56"/>
          <w:szCs w:val="56"/>
        </w:rPr>
        <w:t>~</w:t>
      </w:r>
      <w:r w:rsidRPr="001351EA">
        <w:rPr>
          <w:rFonts w:ascii="Times New Roman" w:eastAsia="標楷體" w:hAnsi="Times New Roman" w:cs="Times New Roman"/>
          <w:sz w:val="56"/>
          <w:szCs w:val="56"/>
        </w:rPr>
        <w:t>學</w:t>
      </w:r>
      <w:proofErr w:type="gramStart"/>
      <w:r w:rsidRPr="001351EA">
        <w:rPr>
          <w:rFonts w:ascii="Times New Roman" w:eastAsia="標楷體" w:hAnsi="Times New Roman" w:cs="Times New Roman"/>
          <w:sz w:val="56"/>
          <w:szCs w:val="56"/>
        </w:rPr>
        <w:t>務</w:t>
      </w:r>
      <w:proofErr w:type="gramEnd"/>
      <w:r w:rsidRPr="001351EA">
        <w:rPr>
          <w:rFonts w:ascii="Times New Roman" w:eastAsia="標楷體" w:hAnsi="Times New Roman" w:cs="Times New Roman"/>
          <w:sz w:val="56"/>
          <w:szCs w:val="56"/>
        </w:rPr>
        <w:t>處生輔組關心您</w:t>
      </w:r>
      <w:r w:rsidRPr="001351EA">
        <w:rPr>
          <w:rFonts w:ascii="Times New Roman" w:eastAsia="標楷體" w:hAnsi="Times New Roman" w:cs="Times New Roman"/>
          <w:sz w:val="56"/>
          <w:szCs w:val="56"/>
        </w:rPr>
        <w:t>~</w:t>
      </w:r>
    </w:p>
    <w:sectPr w:rsidR="00A50A26" w:rsidRPr="001351EA" w:rsidSect="00F37DF1">
      <w:pgSz w:w="11906" w:h="16838"/>
      <w:pgMar w:top="568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C5A" w:rsidRDefault="00562C5A" w:rsidP="00BD39C7">
      <w:r>
        <w:separator/>
      </w:r>
    </w:p>
  </w:endnote>
  <w:endnote w:type="continuationSeparator" w:id="0">
    <w:p w:rsidR="00562C5A" w:rsidRDefault="00562C5A" w:rsidP="00BD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C5A" w:rsidRDefault="00562C5A" w:rsidP="00BD39C7">
      <w:r>
        <w:separator/>
      </w:r>
    </w:p>
  </w:footnote>
  <w:footnote w:type="continuationSeparator" w:id="0">
    <w:p w:rsidR="00562C5A" w:rsidRDefault="00562C5A" w:rsidP="00BD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D50B3"/>
    <w:multiLevelType w:val="hybridMultilevel"/>
    <w:tmpl w:val="5DD66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04D7A11"/>
    <w:multiLevelType w:val="hybridMultilevel"/>
    <w:tmpl w:val="056E8B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A9"/>
    <w:rsid w:val="00057534"/>
    <w:rsid w:val="00112752"/>
    <w:rsid w:val="001351EA"/>
    <w:rsid w:val="001B36A9"/>
    <w:rsid w:val="00202CCA"/>
    <w:rsid w:val="00204B5D"/>
    <w:rsid w:val="00210A64"/>
    <w:rsid w:val="002E7586"/>
    <w:rsid w:val="0032581C"/>
    <w:rsid w:val="003A506C"/>
    <w:rsid w:val="0043271E"/>
    <w:rsid w:val="00497364"/>
    <w:rsid w:val="00562C5A"/>
    <w:rsid w:val="007863B3"/>
    <w:rsid w:val="007D238F"/>
    <w:rsid w:val="009E6079"/>
    <w:rsid w:val="00A50A26"/>
    <w:rsid w:val="00A828B2"/>
    <w:rsid w:val="00AE68F7"/>
    <w:rsid w:val="00B57AA7"/>
    <w:rsid w:val="00BD39C7"/>
    <w:rsid w:val="00D00423"/>
    <w:rsid w:val="00D551E1"/>
    <w:rsid w:val="00DE38EF"/>
    <w:rsid w:val="00DF41EC"/>
    <w:rsid w:val="00EA1445"/>
    <w:rsid w:val="00ED70A0"/>
    <w:rsid w:val="00EF1767"/>
    <w:rsid w:val="00F3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534"/>
    <w:pPr>
      <w:ind w:leftChars="200" w:left="480"/>
    </w:pPr>
  </w:style>
  <w:style w:type="paragraph" w:styleId="Web">
    <w:name w:val="Normal (Web)"/>
    <w:basedOn w:val="a"/>
    <w:uiPriority w:val="99"/>
    <w:unhideWhenUsed/>
    <w:rsid w:val="001B36A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D39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39C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39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39C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50A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50A2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534"/>
    <w:pPr>
      <w:ind w:leftChars="200" w:left="480"/>
    </w:pPr>
  </w:style>
  <w:style w:type="paragraph" w:styleId="Web">
    <w:name w:val="Normal (Web)"/>
    <w:basedOn w:val="a"/>
    <w:uiPriority w:val="99"/>
    <w:unhideWhenUsed/>
    <w:rsid w:val="001B36A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D39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39C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39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39C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50A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50A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7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2014-01-10T07:42:00Z</cp:lastPrinted>
  <dcterms:created xsi:type="dcterms:W3CDTF">2013-12-31T08:18:00Z</dcterms:created>
  <dcterms:modified xsi:type="dcterms:W3CDTF">2014-01-10T08:38:00Z</dcterms:modified>
</cp:coreProperties>
</file>